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84" w:rsidRPr="009D5B86" w:rsidRDefault="002953C7" w:rsidP="00B26182">
      <w:pPr>
        <w:spacing w:after="0"/>
        <w:jc w:val="right"/>
        <w:rPr>
          <w:rFonts w:asciiTheme="majorBidi" w:hAnsiTheme="majorBidi" w:cstheme="majorBidi"/>
        </w:rPr>
      </w:pPr>
      <w:r>
        <w:rPr>
          <w:rFonts w:asciiTheme="majorBidi" w:hAnsiTheme="majorBidi" w:cstheme="majorBidi"/>
        </w:rPr>
        <w:t>26</w:t>
      </w:r>
      <w:r w:rsidR="00591C2A">
        <w:rPr>
          <w:rFonts w:asciiTheme="majorBidi" w:hAnsiTheme="majorBidi" w:cstheme="majorBidi"/>
        </w:rPr>
        <w:t>-18</w:t>
      </w:r>
    </w:p>
    <w:p w:rsidR="00445484" w:rsidRPr="009D5B86" w:rsidRDefault="002953C7" w:rsidP="00743DF1">
      <w:pPr>
        <w:spacing w:after="0"/>
        <w:jc w:val="right"/>
        <w:rPr>
          <w:rFonts w:asciiTheme="majorBidi" w:hAnsiTheme="majorBidi" w:cstheme="majorBidi"/>
        </w:rPr>
      </w:pPr>
      <w:r>
        <w:rPr>
          <w:rFonts w:asciiTheme="majorBidi" w:hAnsiTheme="majorBidi" w:cstheme="majorBidi"/>
        </w:rPr>
        <w:t>March 1</w:t>
      </w:r>
      <w:r w:rsidR="00743DF1">
        <w:rPr>
          <w:rFonts w:asciiTheme="majorBidi" w:hAnsiTheme="majorBidi" w:cstheme="majorBidi"/>
        </w:rPr>
        <w:t>4</w:t>
      </w:r>
      <w:r w:rsidR="00591C2A">
        <w:rPr>
          <w:rFonts w:asciiTheme="majorBidi" w:hAnsiTheme="majorBidi" w:cstheme="majorBidi"/>
        </w:rPr>
        <w:t>, 2018</w:t>
      </w:r>
    </w:p>
    <w:p w:rsidR="00445484" w:rsidRPr="00445484" w:rsidRDefault="00445484" w:rsidP="00445484">
      <w:pPr>
        <w:spacing w:after="0"/>
        <w:jc w:val="right"/>
        <w:rPr>
          <w:rFonts w:asciiTheme="majorBidi" w:hAnsiTheme="majorBidi" w:cstheme="majorBidi"/>
          <w:sz w:val="20"/>
          <w:szCs w:val="20"/>
        </w:rPr>
      </w:pPr>
    </w:p>
    <w:p w:rsidR="00445484" w:rsidRPr="00F96A2B" w:rsidRDefault="00445484" w:rsidP="002953C7">
      <w:pPr>
        <w:jc w:val="center"/>
        <w:rPr>
          <w:rFonts w:asciiTheme="majorBidi" w:hAnsiTheme="majorBidi" w:cstheme="majorBidi"/>
          <w:b/>
          <w:bCs/>
          <w:sz w:val="24"/>
          <w:szCs w:val="24"/>
          <w:u w:val="single"/>
        </w:rPr>
      </w:pPr>
      <w:r w:rsidRPr="00F96A2B">
        <w:rPr>
          <w:rFonts w:asciiTheme="majorBidi" w:hAnsiTheme="majorBidi" w:cstheme="majorBidi"/>
          <w:b/>
          <w:bCs/>
          <w:sz w:val="24"/>
          <w:szCs w:val="24"/>
          <w:u w:val="single"/>
        </w:rPr>
        <w:t>WIESENTHAL CENTER</w:t>
      </w:r>
      <w:r w:rsidR="00743DF1">
        <w:rPr>
          <w:rFonts w:asciiTheme="majorBidi" w:hAnsiTheme="majorBidi" w:cstheme="majorBidi"/>
          <w:b/>
          <w:bCs/>
          <w:sz w:val="24"/>
          <w:szCs w:val="24"/>
          <w:u w:val="single"/>
        </w:rPr>
        <w:t xml:space="preserve"> HARSHLY CRITICIZES REMARKS IN BUENOS AIRES BY CROATIAN PRESIDENT EXPRESSING PRIDE IN CROATIAN IMMIGRANTS TO ARGENTINA, AMONG THEM NOTORIOUS WAR CRIMINALS</w:t>
      </w:r>
      <w:r w:rsidR="006C2404">
        <w:rPr>
          <w:rFonts w:asciiTheme="majorBidi" w:hAnsiTheme="majorBidi" w:cstheme="majorBidi"/>
          <w:b/>
          <w:bCs/>
          <w:sz w:val="24"/>
          <w:szCs w:val="24"/>
          <w:u w:val="single"/>
        </w:rPr>
        <w:t xml:space="preserve"> </w:t>
      </w:r>
    </w:p>
    <w:p w:rsidR="009D5B86" w:rsidRPr="00F96A2B" w:rsidRDefault="009D5B86" w:rsidP="009D5B86">
      <w:pPr>
        <w:rPr>
          <w:rFonts w:asciiTheme="majorBidi" w:hAnsiTheme="majorBidi" w:cstheme="majorBidi"/>
          <w:sz w:val="23"/>
          <w:szCs w:val="23"/>
        </w:rPr>
      </w:pPr>
    </w:p>
    <w:p w:rsidR="002953C7" w:rsidRDefault="00E92A21" w:rsidP="00743DF1">
      <w:pPr>
        <w:spacing w:line="276" w:lineRule="auto"/>
        <w:rPr>
          <w:rFonts w:asciiTheme="majorBidi" w:hAnsiTheme="majorBidi" w:cstheme="majorBidi"/>
          <w:sz w:val="23"/>
          <w:szCs w:val="23"/>
        </w:rPr>
      </w:pPr>
      <w:r w:rsidRPr="00F96A2B">
        <w:rPr>
          <w:rFonts w:asciiTheme="majorBidi" w:hAnsiTheme="majorBidi" w:cstheme="majorBidi"/>
          <w:sz w:val="23"/>
          <w:szCs w:val="23"/>
        </w:rPr>
        <w:t>Jerusalem</w:t>
      </w:r>
      <w:r w:rsidR="00445484" w:rsidRPr="00F96A2B">
        <w:rPr>
          <w:rFonts w:asciiTheme="majorBidi" w:hAnsiTheme="majorBidi" w:cstheme="majorBidi"/>
          <w:sz w:val="23"/>
          <w:szCs w:val="23"/>
        </w:rPr>
        <w:t>-</w:t>
      </w:r>
      <w:r w:rsidR="00743DF1">
        <w:rPr>
          <w:rFonts w:asciiTheme="majorBidi" w:hAnsiTheme="majorBidi" w:cstheme="majorBidi"/>
          <w:sz w:val="23"/>
          <w:szCs w:val="23"/>
        </w:rPr>
        <w:t xml:space="preserve">The Simon Wiesenthal Center today harshly criticized public remarks made earlier this week in Buenos Aires by visiting Croatian President </w:t>
      </w:r>
      <w:proofErr w:type="spellStart"/>
      <w:r w:rsidR="00743DF1">
        <w:rPr>
          <w:rFonts w:asciiTheme="majorBidi" w:hAnsiTheme="majorBidi" w:cstheme="majorBidi"/>
          <w:sz w:val="23"/>
          <w:szCs w:val="23"/>
        </w:rPr>
        <w:t>Kolinda</w:t>
      </w:r>
      <w:proofErr w:type="spellEnd"/>
      <w:r w:rsidR="00743DF1">
        <w:rPr>
          <w:rFonts w:asciiTheme="majorBidi" w:hAnsiTheme="majorBidi" w:cstheme="majorBidi"/>
          <w:sz w:val="23"/>
          <w:szCs w:val="23"/>
        </w:rPr>
        <w:t xml:space="preserve"> </w:t>
      </w:r>
      <w:proofErr w:type="spellStart"/>
      <w:r w:rsidR="00743DF1">
        <w:rPr>
          <w:rFonts w:asciiTheme="majorBidi" w:hAnsiTheme="majorBidi" w:cstheme="majorBidi"/>
          <w:sz w:val="23"/>
          <w:szCs w:val="23"/>
        </w:rPr>
        <w:t>Grobar</w:t>
      </w:r>
      <w:proofErr w:type="spellEnd"/>
      <w:r w:rsidR="00743DF1">
        <w:rPr>
          <w:rFonts w:asciiTheme="majorBidi" w:hAnsiTheme="majorBidi" w:cstheme="majorBidi"/>
          <w:sz w:val="23"/>
          <w:szCs w:val="23"/>
        </w:rPr>
        <w:t xml:space="preserve"> </w:t>
      </w:r>
      <w:proofErr w:type="spellStart"/>
      <w:r w:rsidR="00743DF1">
        <w:rPr>
          <w:rFonts w:asciiTheme="majorBidi" w:hAnsiTheme="majorBidi" w:cstheme="majorBidi"/>
          <w:sz w:val="23"/>
          <w:szCs w:val="23"/>
        </w:rPr>
        <w:t>Kitarović</w:t>
      </w:r>
      <w:proofErr w:type="spellEnd"/>
      <w:r w:rsidR="00743DF1">
        <w:rPr>
          <w:rFonts w:asciiTheme="majorBidi" w:hAnsiTheme="majorBidi" w:cstheme="majorBidi"/>
          <w:sz w:val="23"/>
          <w:szCs w:val="23"/>
        </w:rPr>
        <w:t xml:space="preserve"> who expressed pride in "all the generations of Croats who arrived in Argentina," despite the fact that among these immigrants were numerous notorious </w:t>
      </w:r>
      <w:proofErr w:type="spellStart"/>
      <w:r w:rsidR="00743DF1">
        <w:rPr>
          <w:rFonts w:asciiTheme="majorBidi" w:hAnsiTheme="majorBidi" w:cstheme="majorBidi"/>
          <w:sz w:val="23"/>
          <w:szCs w:val="23"/>
        </w:rPr>
        <w:t>Ustasha</w:t>
      </w:r>
      <w:proofErr w:type="spellEnd"/>
      <w:r w:rsidR="00743DF1">
        <w:rPr>
          <w:rFonts w:asciiTheme="majorBidi" w:hAnsiTheme="majorBidi" w:cstheme="majorBidi"/>
          <w:sz w:val="23"/>
          <w:szCs w:val="23"/>
        </w:rPr>
        <w:t xml:space="preserve"> (Croatian fascist) war criminals.</w:t>
      </w:r>
    </w:p>
    <w:p w:rsidR="00743DF1" w:rsidRDefault="00743DF1" w:rsidP="00743DF1">
      <w:pPr>
        <w:spacing w:line="276" w:lineRule="auto"/>
        <w:rPr>
          <w:rFonts w:asciiTheme="majorBidi" w:hAnsiTheme="majorBidi" w:cstheme="majorBidi"/>
          <w:sz w:val="23"/>
          <w:szCs w:val="23"/>
        </w:rPr>
      </w:pPr>
      <w:r>
        <w:rPr>
          <w:rFonts w:asciiTheme="majorBidi" w:hAnsiTheme="majorBidi" w:cstheme="majorBidi"/>
          <w:sz w:val="23"/>
          <w:szCs w:val="23"/>
        </w:rPr>
        <w:t xml:space="preserve">In a letter sent today to the President by the Center's chief Nazi-hunter and director of Eastern European Affairs Dr. Efraim Zuroff, the names of several of the most prominent of these war criminals, among them the notorious Croatian head of state during World War II Ante Pavelić, head of the </w:t>
      </w:r>
      <w:proofErr w:type="spellStart"/>
      <w:r>
        <w:rPr>
          <w:rFonts w:asciiTheme="majorBidi" w:hAnsiTheme="majorBidi" w:cstheme="majorBidi"/>
          <w:sz w:val="23"/>
          <w:szCs w:val="23"/>
        </w:rPr>
        <w:t>Ustasha</w:t>
      </w:r>
      <w:proofErr w:type="spellEnd"/>
      <w:r>
        <w:rPr>
          <w:rFonts w:asciiTheme="majorBidi" w:hAnsiTheme="majorBidi" w:cstheme="majorBidi"/>
          <w:sz w:val="23"/>
          <w:szCs w:val="23"/>
        </w:rPr>
        <w:t xml:space="preserve"> secret police Eugen Dido </w:t>
      </w:r>
      <w:proofErr w:type="spellStart"/>
      <w:r>
        <w:rPr>
          <w:rFonts w:asciiTheme="majorBidi" w:hAnsiTheme="majorBidi" w:cstheme="majorBidi"/>
          <w:sz w:val="23"/>
          <w:szCs w:val="23"/>
        </w:rPr>
        <w:t>Kvaternik</w:t>
      </w:r>
      <w:proofErr w:type="spellEnd"/>
      <w:r>
        <w:rPr>
          <w:rFonts w:asciiTheme="majorBidi" w:hAnsiTheme="majorBidi" w:cstheme="majorBidi"/>
          <w:sz w:val="23"/>
          <w:szCs w:val="23"/>
        </w:rPr>
        <w:t xml:space="preserve">, and </w:t>
      </w:r>
      <w:proofErr w:type="spellStart"/>
      <w:r>
        <w:rPr>
          <w:rFonts w:asciiTheme="majorBidi" w:hAnsiTheme="majorBidi" w:cstheme="majorBidi"/>
          <w:sz w:val="23"/>
          <w:szCs w:val="23"/>
        </w:rPr>
        <w:t>Jasenovać</w:t>
      </w:r>
      <w:proofErr w:type="spellEnd"/>
      <w:r>
        <w:rPr>
          <w:rFonts w:asciiTheme="majorBidi" w:hAnsiTheme="majorBidi" w:cstheme="majorBidi"/>
          <w:sz w:val="23"/>
          <w:szCs w:val="23"/>
        </w:rPr>
        <w:t xml:space="preserve"> commander </w:t>
      </w:r>
      <w:proofErr w:type="spellStart"/>
      <w:r>
        <w:rPr>
          <w:rFonts w:asciiTheme="majorBidi" w:hAnsiTheme="majorBidi" w:cstheme="majorBidi"/>
          <w:sz w:val="23"/>
          <w:szCs w:val="23"/>
        </w:rPr>
        <w:t>Dinko</w:t>
      </w:r>
      <w:proofErr w:type="spellEnd"/>
      <w:r>
        <w:rPr>
          <w:rFonts w:asciiTheme="majorBidi" w:hAnsiTheme="majorBidi" w:cstheme="majorBidi"/>
          <w:sz w:val="23"/>
          <w:szCs w:val="23"/>
        </w:rPr>
        <w:t xml:space="preserve"> </w:t>
      </w:r>
      <w:proofErr w:type="spellStart"/>
      <w:r>
        <w:rPr>
          <w:rFonts w:asciiTheme="majorBidi" w:hAnsiTheme="majorBidi" w:cstheme="majorBidi"/>
          <w:sz w:val="23"/>
          <w:szCs w:val="23"/>
        </w:rPr>
        <w:t>Sakić</w:t>
      </w:r>
      <w:proofErr w:type="spellEnd"/>
      <w:r>
        <w:rPr>
          <w:rFonts w:asciiTheme="majorBidi" w:hAnsiTheme="majorBidi" w:cstheme="majorBidi"/>
          <w:sz w:val="23"/>
          <w:szCs w:val="23"/>
        </w:rPr>
        <w:t xml:space="preserve"> were specifically mentioned.</w:t>
      </w:r>
    </w:p>
    <w:p w:rsidR="00743DF1" w:rsidRPr="00743DF1" w:rsidRDefault="00743DF1" w:rsidP="00743DF1">
      <w:pPr>
        <w:spacing w:line="276" w:lineRule="auto"/>
        <w:rPr>
          <w:rFonts w:asciiTheme="majorBidi" w:hAnsiTheme="majorBidi" w:cstheme="majorBidi"/>
          <w:sz w:val="23"/>
          <w:szCs w:val="23"/>
        </w:rPr>
      </w:pPr>
      <w:r>
        <w:rPr>
          <w:rFonts w:asciiTheme="majorBidi" w:hAnsiTheme="majorBidi" w:cstheme="majorBidi"/>
          <w:sz w:val="23"/>
          <w:szCs w:val="23"/>
        </w:rPr>
        <w:t xml:space="preserve">According to research by Argentinian journalist </w:t>
      </w:r>
      <w:proofErr w:type="spellStart"/>
      <w:r>
        <w:rPr>
          <w:rFonts w:asciiTheme="majorBidi" w:hAnsiTheme="majorBidi" w:cstheme="majorBidi"/>
          <w:sz w:val="23"/>
          <w:szCs w:val="23"/>
        </w:rPr>
        <w:t>Uki</w:t>
      </w:r>
      <w:proofErr w:type="spellEnd"/>
      <w:r>
        <w:rPr>
          <w:rFonts w:asciiTheme="majorBidi" w:hAnsiTheme="majorBidi" w:cstheme="majorBidi"/>
          <w:sz w:val="23"/>
          <w:szCs w:val="23"/>
        </w:rPr>
        <w:t xml:space="preserve"> </w:t>
      </w:r>
      <w:proofErr w:type="spellStart"/>
      <w:r>
        <w:rPr>
          <w:rFonts w:asciiTheme="majorBidi" w:hAnsiTheme="majorBidi" w:cstheme="majorBidi"/>
          <w:sz w:val="23"/>
          <w:szCs w:val="23"/>
        </w:rPr>
        <w:t>Goni</w:t>
      </w:r>
      <w:proofErr w:type="spellEnd"/>
      <w:r>
        <w:rPr>
          <w:rFonts w:asciiTheme="majorBidi" w:hAnsiTheme="majorBidi" w:cstheme="majorBidi"/>
          <w:sz w:val="23"/>
          <w:szCs w:val="23"/>
        </w:rPr>
        <w:t xml:space="preserve"> in his monumental study of the escape of Nazi war criminals to Argentina, </w:t>
      </w:r>
      <w:r>
        <w:rPr>
          <w:rFonts w:asciiTheme="majorBidi" w:hAnsiTheme="majorBidi" w:cstheme="majorBidi"/>
          <w:b/>
          <w:bCs/>
          <w:sz w:val="23"/>
          <w:szCs w:val="23"/>
        </w:rPr>
        <w:t>The Real Odess</w:t>
      </w:r>
      <w:r w:rsidR="004473FC">
        <w:rPr>
          <w:rFonts w:asciiTheme="majorBidi" w:hAnsiTheme="majorBidi" w:cstheme="majorBidi"/>
          <w:b/>
          <w:bCs/>
          <w:sz w:val="23"/>
          <w:szCs w:val="23"/>
        </w:rPr>
        <w:t>a</w:t>
      </w:r>
      <w:r>
        <w:rPr>
          <w:rFonts w:asciiTheme="majorBidi" w:hAnsiTheme="majorBidi" w:cstheme="majorBidi"/>
          <w:b/>
          <w:bCs/>
          <w:sz w:val="23"/>
          <w:szCs w:val="23"/>
        </w:rPr>
        <w:t>; Smuggling the Nazis to Peron's Argentina</w:t>
      </w:r>
      <w:r>
        <w:rPr>
          <w:rFonts w:asciiTheme="majorBidi" w:hAnsiTheme="majorBidi" w:cstheme="majorBidi"/>
          <w:sz w:val="23"/>
          <w:szCs w:val="23"/>
        </w:rPr>
        <w:t xml:space="preserve"> (</w:t>
      </w:r>
      <w:proofErr w:type="spellStart"/>
      <w:r>
        <w:rPr>
          <w:rFonts w:asciiTheme="majorBidi" w:hAnsiTheme="majorBidi" w:cstheme="majorBidi"/>
          <w:sz w:val="23"/>
          <w:szCs w:val="23"/>
        </w:rPr>
        <w:t>Granta</w:t>
      </w:r>
      <w:proofErr w:type="spellEnd"/>
      <w:r>
        <w:rPr>
          <w:rFonts w:asciiTheme="majorBidi" w:hAnsiTheme="majorBidi" w:cstheme="majorBidi"/>
          <w:sz w:val="23"/>
          <w:szCs w:val="23"/>
        </w:rPr>
        <w:t xml:space="preserve"> Books, 2002), estimates that the number of </w:t>
      </w:r>
      <w:proofErr w:type="spellStart"/>
      <w:r>
        <w:rPr>
          <w:rFonts w:asciiTheme="majorBidi" w:hAnsiTheme="majorBidi" w:cstheme="majorBidi"/>
          <w:sz w:val="23"/>
          <w:szCs w:val="23"/>
        </w:rPr>
        <w:t>Ustasha</w:t>
      </w:r>
      <w:proofErr w:type="spellEnd"/>
      <w:r>
        <w:rPr>
          <w:rFonts w:asciiTheme="majorBidi" w:hAnsiTheme="majorBidi" w:cstheme="majorBidi"/>
          <w:sz w:val="23"/>
          <w:szCs w:val="23"/>
        </w:rPr>
        <w:t xml:space="preserve"> criminals who fled to Argentina was at least 100, among them numerous leading members of the </w:t>
      </w:r>
      <w:proofErr w:type="spellStart"/>
      <w:r>
        <w:rPr>
          <w:rFonts w:asciiTheme="majorBidi" w:hAnsiTheme="majorBidi" w:cstheme="majorBidi"/>
          <w:sz w:val="23"/>
          <w:szCs w:val="23"/>
        </w:rPr>
        <w:t>Ustasha</w:t>
      </w:r>
      <w:proofErr w:type="spellEnd"/>
      <w:r>
        <w:rPr>
          <w:rFonts w:asciiTheme="majorBidi" w:hAnsiTheme="majorBidi" w:cstheme="majorBidi"/>
          <w:sz w:val="23"/>
          <w:szCs w:val="23"/>
        </w:rPr>
        <w:t xml:space="preserve"> regime.</w:t>
      </w:r>
    </w:p>
    <w:p w:rsidR="00445484" w:rsidRPr="00F96A2B" w:rsidRDefault="00445484" w:rsidP="002953C7">
      <w:pPr>
        <w:spacing w:line="276" w:lineRule="auto"/>
        <w:rPr>
          <w:rFonts w:asciiTheme="majorBidi" w:hAnsiTheme="majorBidi" w:cstheme="majorBidi"/>
          <w:sz w:val="23"/>
          <w:szCs w:val="23"/>
        </w:rPr>
      </w:pPr>
      <w:r w:rsidRPr="00F96A2B">
        <w:rPr>
          <w:rFonts w:asciiTheme="majorBidi" w:hAnsiTheme="majorBidi" w:cstheme="majorBidi"/>
          <w:sz w:val="23"/>
          <w:szCs w:val="23"/>
        </w:rPr>
        <w:t>According to Zuroff:</w:t>
      </w:r>
    </w:p>
    <w:p w:rsidR="000B7017" w:rsidRPr="00FD34BC" w:rsidRDefault="00743DF1" w:rsidP="00624E26">
      <w:pPr>
        <w:spacing w:after="180" w:line="276" w:lineRule="auto"/>
        <w:rPr>
          <w:rFonts w:asciiTheme="majorBidi" w:hAnsiTheme="majorBidi" w:cstheme="majorBidi"/>
          <w:sz w:val="24"/>
          <w:szCs w:val="24"/>
        </w:rPr>
      </w:pPr>
      <w:r>
        <w:rPr>
          <w:rFonts w:asciiTheme="majorBidi" w:hAnsiTheme="majorBidi" w:cstheme="majorBidi"/>
          <w:sz w:val="24"/>
          <w:szCs w:val="24"/>
        </w:rPr>
        <w:t>"President Grabar-</w:t>
      </w:r>
      <w:proofErr w:type="spellStart"/>
      <w:r>
        <w:rPr>
          <w:rFonts w:asciiTheme="majorBidi" w:hAnsiTheme="majorBidi" w:cstheme="majorBidi"/>
          <w:sz w:val="24"/>
          <w:szCs w:val="24"/>
        </w:rPr>
        <w:t>Kitarovi</w:t>
      </w:r>
      <w:r>
        <w:rPr>
          <w:rFonts w:asciiTheme="majorBidi" w:hAnsiTheme="majorBidi" w:cstheme="majorBidi"/>
          <w:sz w:val="23"/>
          <w:szCs w:val="23"/>
        </w:rPr>
        <w:t>ć's</w:t>
      </w:r>
      <w:proofErr w:type="spellEnd"/>
      <w:r>
        <w:rPr>
          <w:rFonts w:asciiTheme="majorBidi" w:hAnsiTheme="majorBidi" w:cstheme="majorBidi"/>
          <w:sz w:val="23"/>
          <w:szCs w:val="23"/>
        </w:rPr>
        <w:t xml:space="preserve"> remarks constitute a blanket whitewash of some of the worst criminals of World War II. The only question is whether her statement stemmed from admiration for these murderous </w:t>
      </w:r>
      <w:proofErr w:type="spellStart"/>
      <w:r>
        <w:rPr>
          <w:rFonts w:asciiTheme="majorBidi" w:hAnsiTheme="majorBidi" w:cstheme="majorBidi"/>
          <w:sz w:val="23"/>
          <w:szCs w:val="23"/>
        </w:rPr>
        <w:t>Ustasha</w:t>
      </w:r>
      <w:proofErr w:type="spellEnd"/>
      <w:r>
        <w:rPr>
          <w:rFonts w:asciiTheme="majorBidi" w:hAnsiTheme="majorBidi" w:cstheme="majorBidi"/>
          <w:sz w:val="23"/>
          <w:szCs w:val="23"/>
        </w:rPr>
        <w:t xml:space="preserve"> or ignorance of their postwar escape."</w:t>
      </w:r>
    </w:p>
    <w:p w:rsidR="00BC2E3A" w:rsidRPr="00F96A2B" w:rsidRDefault="00BC2E3A" w:rsidP="00BC2E3A">
      <w:pPr>
        <w:spacing w:after="180" w:line="240" w:lineRule="auto"/>
        <w:rPr>
          <w:rFonts w:asciiTheme="majorBidi" w:hAnsiTheme="majorBidi" w:cstheme="majorBidi"/>
          <w:sz w:val="23"/>
          <w:szCs w:val="23"/>
        </w:rPr>
      </w:pPr>
    </w:p>
    <w:p w:rsidR="00445484" w:rsidRPr="009D5B86" w:rsidRDefault="00445484" w:rsidP="00445484">
      <w:pPr>
        <w:spacing w:after="0" w:line="240" w:lineRule="auto"/>
        <w:rPr>
          <w:rFonts w:asciiTheme="majorBidi" w:hAnsiTheme="majorBidi" w:cstheme="majorBidi"/>
          <w:sz w:val="24"/>
          <w:szCs w:val="24"/>
        </w:rPr>
      </w:pPr>
      <w:r w:rsidRPr="009D5B86">
        <w:rPr>
          <w:rFonts w:asciiTheme="majorBidi" w:hAnsiTheme="majorBidi" w:cstheme="majorBidi"/>
          <w:sz w:val="24"/>
          <w:szCs w:val="24"/>
        </w:rPr>
        <w:t>For additional information please contact the Israel Office of the Wiesenthal Center:</w:t>
      </w:r>
    </w:p>
    <w:p w:rsidR="00445484" w:rsidRPr="009D5B86" w:rsidRDefault="00445484" w:rsidP="00445484">
      <w:pPr>
        <w:spacing w:after="0" w:line="240" w:lineRule="auto"/>
        <w:rPr>
          <w:rFonts w:asciiTheme="majorBidi" w:hAnsiTheme="majorBidi" w:cstheme="majorBidi"/>
          <w:sz w:val="24"/>
          <w:szCs w:val="24"/>
        </w:rPr>
      </w:pPr>
      <w:r w:rsidRPr="009D5B86">
        <w:rPr>
          <w:rFonts w:asciiTheme="majorBidi" w:hAnsiTheme="majorBidi" w:cstheme="majorBidi"/>
          <w:sz w:val="24"/>
          <w:szCs w:val="24"/>
        </w:rPr>
        <w:t>Tel: 972-2-563-1274 or Tel: 972-50-721-4156</w:t>
      </w:r>
    </w:p>
    <w:p w:rsidR="00445484" w:rsidRPr="009D5B86" w:rsidRDefault="002C58DF" w:rsidP="00445484">
      <w:pPr>
        <w:spacing w:after="0" w:line="240" w:lineRule="auto"/>
        <w:rPr>
          <w:rFonts w:asciiTheme="majorBidi" w:hAnsiTheme="majorBidi" w:cstheme="majorBidi"/>
          <w:sz w:val="24"/>
          <w:szCs w:val="24"/>
        </w:rPr>
      </w:pPr>
      <w:hyperlink r:id="rId6" w:history="1">
        <w:r w:rsidR="00445484" w:rsidRPr="009D5B86">
          <w:rPr>
            <w:rStyle w:val="Hyperlink"/>
            <w:rFonts w:asciiTheme="majorBidi" w:hAnsiTheme="majorBidi" w:cstheme="majorBidi"/>
            <w:sz w:val="24"/>
            <w:szCs w:val="24"/>
          </w:rPr>
          <w:t>www.operationlastchance.org</w:t>
        </w:r>
      </w:hyperlink>
      <w:r w:rsidR="00445484" w:rsidRPr="009D5B86">
        <w:rPr>
          <w:rFonts w:asciiTheme="majorBidi" w:hAnsiTheme="majorBidi" w:cstheme="majorBidi"/>
          <w:sz w:val="24"/>
          <w:szCs w:val="24"/>
        </w:rPr>
        <w:t xml:space="preserve"> </w:t>
      </w:r>
    </w:p>
    <w:p w:rsidR="00445484" w:rsidRPr="009D5B86" w:rsidRDefault="002C58DF" w:rsidP="00445484">
      <w:pPr>
        <w:spacing w:after="0" w:line="240" w:lineRule="auto"/>
        <w:rPr>
          <w:rFonts w:asciiTheme="majorBidi" w:hAnsiTheme="majorBidi" w:cstheme="majorBidi"/>
          <w:sz w:val="24"/>
          <w:szCs w:val="24"/>
        </w:rPr>
      </w:pPr>
      <w:hyperlink r:id="rId7" w:history="1">
        <w:r w:rsidR="00445484" w:rsidRPr="009D5B86">
          <w:rPr>
            <w:rStyle w:val="Hyperlink"/>
            <w:rFonts w:asciiTheme="majorBidi" w:hAnsiTheme="majorBidi" w:cstheme="majorBidi"/>
            <w:sz w:val="24"/>
            <w:szCs w:val="24"/>
          </w:rPr>
          <w:t>www.wiesenthal.com</w:t>
        </w:r>
      </w:hyperlink>
    </w:p>
    <w:p w:rsidR="00445484" w:rsidRPr="009D5B86" w:rsidRDefault="00445484" w:rsidP="00445484">
      <w:pPr>
        <w:spacing w:line="240" w:lineRule="auto"/>
        <w:rPr>
          <w:rFonts w:asciiTheme="majorBidi" w:hAnsiTheme="majorBidi" w:cstheme="majorBidi"/>
          <w:sz w:val="24"/>
          <w:szCs w:val="24"/>
        </w:rPr>
      </w:pPr>
      <w:r w:rsidRPr="009D5B86">
        <w:rPr>
          <w:rFonts w:asciiTheme="majorBidi" w:hAnsiTheme="majorBidi" w:cstheme="majorBidi"/>
          <w:sz w:val="24"/>
          <w:szCs w:val="24"/>
        </w:rPr>
        <w:t>Follow us on Twitter: @</w:t>
      </w:r>
      <w:proofErr w:type="spellStart"/>
      <w:r w:rsidRPr="009D5B86">
        <w:rPr>
          <w:rFonts w:asciiTheme="majorBidi" w:hAnsiTheme="majorBidi" w:cstheme="majorBidi"/>
          <w:sz w:val="24"/>
          <w:szCs w:val="24"/>
        </w:rPr>
        <w:t>EZuroff</w:t>
      </w:r>
      <w:proofErr w:type="spellEnd"/>
    </w:p>
    <w:sectPr w:rsidR="00445484" w:rsidRPr="009D5B86" w:rsidSect="002242FF">
      <w:headerReference w:type="default" r:id="rId8"/>
      <w:foot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DF" w:rsidRDefault="002C58DF" w:rsidP="004775F5">
      <w:pPr>
        <w:spacing w:after="0" w:line="240" w:lineRule="auto"/>
      </w:pPr>
      <w:r>
        <w:separator/>
      </w:r>
    </w:p>
  </w:endnote>
  <w:endnote w:type="continuationSeparator" w:id="0">
    <w:p w:rsidR="002C58DF" w:rsidRDefault="002C58DF" w:rsidP="0047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85"/>
    </w:tblGrid>
    <w:tr w:rsidR="00E07A46" w:rsidTr="00E07A46">
      <w:tc>
        <w:tcPr>
          <w:tcW w:w="4077" w:type="dxa"/>
        </w:tcPr>
        <w:p w:rsidR="004775F5" w:rsidRDefault="00985E20" w:rsidP="00583AE4">
          <w:pPr>
            <w:pStyle w:val="Footer"/>
          </w:pPr>
          <w:r>
            <w:sym w:font="Wingdings" w:char="F06E"/>
          </w:r>
          <w:r>
            <w:t xml:space="preserve"> International Headquarters: Los Angeles</w:t>
          </w:r>
        </w:p>
      </w:tc>
      <w:tc>
        <w:tcPr>
          <w:tcW w:w="5885" w:type="dxa"/>
        </w:tcPr>
        <w:p w:rsidR="004775F5" w:rsidRDefault="00985E20" w:rsidP="00497717">
          <w:pPr>
            <w:rPr>
              <w:rtl/>
            </w:rPr>
          </w:pPr>
          <w:r>
            <w:sym w:font="Wingdings" w:char="F06E"/>
          </w:r>
          <w:r>
            <w:t xml:space="preserve"> Branches: New York  Toronto  </w:t>
          </w:r>
          <w:r w:rsidR="00497717">
            <w:t>Chicago</w:t>
          </w:r>
          <w:r>
            <w:t xml:space="preserve">  Paris  Buenos Aires</w:t>
          </w:r>
        </w:p>
      </w:tc>
    </w:tr>
  </w:tbl>
  <w:p w:rsidR="002242FF" w:rsidRPr="004775F5" w:rsidRDefault="00FF04AB" w:rsidP="002242FF">
    <w:pPr>
      <w:pStyle w:val="Footer"/>
      <w:bidi w:val="0"/>
      <w:jc w:val="center"/>
      <w:rPr>
        <w:rtl/>
      </w:rPr>
    </w:pPr>
    <w:r>
      <w:t>www.wiesenthal.com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DF" w:rsidRDefault="002C58DF" w:rsidP="004775F5">
      <w:pPr>
        <w:spacing w:after="0" w:line="240" w:lineRule="auto"/>
      </w:pPr>
      <w:r>
        <w:separator/>
      </w:r>
    </w:p>
  </w:footnote>
  <w:footnote w:type="continuationSeparator" w:id="0">
    <w:p w:rsidR="002C58DF" w:rsidRDefault="002C58DF" w:rsidP="00477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977"/>
      <w:gridCol w:w="283"/>
      <w:gridCol w:w="4609"/>
    </w:tblGrid>
    <w:tr w:rsidR="00FB7DA5" w:rsidTr="002C38DA">
      <w:trPr>
        <w:trHeight w:val="1843"/>
      </w:trPr>
      <w:tc>
        <w:tcPr>
          <w:tcW w:w="2093" w:type="dxa"/>
        </w:tcPr>
        <w:p w:rsidR="00FB7DA5" w:rsidRDefault="002C38DA" w:rsidP="00583AE4">
          <w:r>
            <w:rPr>
              <w:noProof/>
              <w:lang w:bidi="he-IL"/>
            </w:rPr>
            <w:drawing>
              <wp:inline distT="0" distB="0" distL="0" distR="0" wp14:anchorId="3349E33B" wp14:editId="349F116C">
                <wp:extent cx="690007" cy="10486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93633" cy="1054140"/>
                        </a:xfrm>
                        <a:prstGeom prst="rect">
                          <a:avLst/>
                        </a:prstGeom>
                      </pic:spPr>
                    </pic:pic>
                  </a:graphicData>
                </a:graphic>
              </wp:inline>
            </w:drawing>
          </w:r>
        </w:p>
      </w:tc>
      <w:tc>
        <w:tcPr>
          <w:tcW w:w="7869" w:type="dxa"/>
          <w:gridSpan w:val="3"/>
        </w:tcPr>
        <w:p w:rsidR="002C38DA" w:rsidRPr="002C38DA" w:rsidRDefault="002C38DA" w:rsidP="00FB7DA5">
          <w:pPr>
            <w:pStyle w:val="Header"/>
            <w:jc w:val="center"/>
            <w:rPr>
              <w:b/>
              <w:bCs/>
              <w:sz w:val="36"/>
              <w:szCs w:val="36"/>
              <w:rtl/>
            </w:rPr>
          </w:pPr>
        </w:p>
        <w:p w:rsidR="00FB7DA5" w:rsidRPr="00622148" w:rsidRDefault="00FB7DA5" w:rsidP="00FB7DA5">
          <w:pPr>
            <w:pStyle w:val="Header"/>
            <w:jc w:val="center"/>
            <w:rPr>
              <w:b/>
              <w:bCs/>
              <w:sz w:val="48"/>
              <w:szCs w:val="48"/>
              <w:rtl/>
            </w:rPr>
          </w:pPr>
          <w:r w:rsidRPr="00622148">
            <w:rPr>
              <w:rFonts w:hint="cs"/>
              <w:b/>
              <w:bCs/>
              <w:sz w:val="48"/>
              <w:szCs w:val="48"/>
              <w:rtl/>
            </w:rPr>
            <w:t>הודעה לעיתונות</w:t>
          </w:r>
        </w:p>
        <w:p w:rsidR="00FB7DA5" w:rsidRPr="00622148" w:rsidRDefault="00FB7DA5" w:rsidP="00622148">
          <w:pPr>
            <w:pStyle w:val="Header"/>
            <w:jc w:val="center"/>
            <w:rPr>
              <w:b/>
              <w:bCs/>
              <w:sz w:val="48"/>
              <w:szCs w:val="48"/>
              <w:rtl/>
            </w:rPr>
          </w:pPr>
          <w:r w:rsidRPr="00622148">
            <w:rPr>
              <w:b/>
              <w:bCs/>
              <w:sz w:val="48"/>
              <w:szCs w:val="48"/>
            </w:rPr>
            <w:t>PRESS INFORMATION</w:t>
          </w:r>
        </w:p>
      </w:tc>
    </w:tr>
    <w:tr w:rsidR="00FB7DA5" w:rsidTr="004A0541">
      <w:trPr>
        <w:trHeight w:val="274"/>
      </w:trPr>
      <w:tc>
        <w:tcPr>
          <w:tcW w:w="5070" w:type="dxa"/>
          <w:gridSpan w:val="2"/>
        </w:tcPr>
        <w:p w:rsidR="00FB7DA5" w:rsidRPr="00622148" w:rsidRDefault="00FB7DA5" w:rsidP="00FB7DA5">
          <w:pPr>
            <w:rPr>
              <w:sz w:val="28"/>
              <w:szCs w:val="28"/>
              <w:rtl/>
            </w:rPr>
          </w:pPr>
          <w:r w:rsidRPr="00622148">
            <w:rPr>
              <w:rFonts w:asciiTheme="majorBidi" w:eastAsiaTheme="majorEastAsia" w:hAnsiTheme="majorBidi" w:cstheme="majorBidi"/>
              <w:b/>
              <w:bCs/>
              <w:sz w:val="28"/>
              <w:szCs w:val="28"/>
            </w:rPr>
            <w:t>Simon Wiesenthal Center</w:t>
          </w:r>
          <w:r w:rsidR="004A0541">
            <w:rPr>
              <w:rFonts w:asciiTheme="majorBidi" w:eastAsiaTheme="majorEastAsia" w:hAnsiTheme="majorBidi" w:cstheme="majorBidi"/>
              <w:b/>
              <w:bCs/>
              <w:sz w:val="28"/>
              <w:szCs w:val="28"/>
            </w:rPr>
            <w:t xml:space="preserve"> –</w:t>
          </w:r>
          <w:r w:rsidRPr="00622148">
            <w:rPr>
              <w:rFonts w:asciiTheme="majorBidi" w:eastAsiaTheme="majorEastAsia" w:hAnsiTheme="majorBidi" w:cstheme="majorBidi"/>
              <w:b/>
              <w:bCs/>
              <w:sz w:val="28"/>
              <w:szCs w:val="28"/>
            </w:rPr>
            <w:t xml:space="preserve"> Israel</w:t>
          </w:r>
          <w:r w:rsidR="004A0541">
            <w:rPr>
              <w:sz w:val="28"/>
              <w:szCs w:val="28"/>
            </w:rPr>
            <w:t xml:space="preserve"> </w:t>
          </w:r>
          <w:r w:rsidR="004A0541" w:rsidRPr="004A0541">
            <w:rPr>
              <w:rFonts w:asciiTheme="majorBidi" w:eastAsiaTheme="majorEastAsia" w:hAnsiTheme="majorBidi" w:cstheme="majorBidi"/>
              <w:b/>
              <w:bCs/>
              <w:sz w:val="28"/>
              <w:szCs w:val="28"/>
            </w:rPr>
            <w:t>Office</w:t>
          </w:r>
        </w:p>
      </w:tc>
      <w:tc>
        <w:tcPr>
          <w:tcW w:w="283" w:type="dxa"/>
        </w:tcPr>
        <w:p w:rsidR="00FB7DA5" w:rsidRDefault="00FB7DA5" w:rsidP="00583AE4"/>
      </w:tc>
      <w:tc>
        <w:tcPr>
          <w:tcW w:w="4609" w:type="dxa"/>
        </w:tcPr>
        <w:p w:rsidR="00FB7DA5" w:rsidRPr="00622148" w:rsidRDefault="00FB7DA5" w:rsidP="004A0541">
          <w:pPr>
            <w:pStyle w:val="Heading1"/>
            <w:spacing w:before="0"/>
            <w:outlineLvl w:val="0"/>
            <w:rPr>
              <w:rFonts w:asciiTheme="majorBidi" w:hAnsiTheme="majorBidi"/>
              <w:color w:val="auto"/>
              <w:sz w:val="32"/>
              <w:szCs w:val="32"/>
              <w:rtl/>
            </w:rPr>
          </w:pPr>
          <w:r w:rsidRPr="00622148">
            <w:rPr>
              <w:rFonts w:asciiTheme="majorBidi" w:hAnsiTheme="majorBidi"/>
              <w:color w:val="auto"/>
              <w:sz w:val="32"/>
              <w:szCs w:val="32"/>
              <w:rtl/>
            </w:rPr>
            <w:t>מרכז שמעון ויזנטל</w:t>
          </w:r>
          <w:r w:rsidR="002C38DA">
            <w:rPr>
              <w:rFonts w:asciiTheme="majorBidi" w:hAnsiTheme="majorBidi" w:hint="cs"/>
              <w:color w:val="auto"/>
              <w:sz w:val="32"/>
              <w:szCs w:val="32"/>
              <w:rtl/>
            </w:rPr>
            <w:t xml:space="preserve"> </w:t>
          </w:r>
          <w:r w:rsidR="004A0541">
            <w:rPr>
              <w:rFonts w:asciiTheme="majorBidi" w:hAnsiTheme="majorBidi" w:hint="cs"/>
              <w:color w:val="auto"/>
              <w:sz w:val="32"/>
              <w:szCs w:val="32"/>
              <w:rtl/>
            </w:rPr>
            <w:t xml:space="preserve">- </w:t>
          </w:r>
          <w:r w:rsidR="002C38DA">
            <w:rPr>
              <w:rFonts w:asciiTheme="majorBidi" w:hAnsiTheme="majorBidi" w:hint="cs"/>
              <w:color w:val="auto"/>
              <w:sz w:val="32"/>
              <w:szCs w:val="32"/>
              <w:rtl/>
            </w:rPr>
            <w:t>המשרד בישראל</w:t>
          </w:r>
        </w:p>
      </w:tc>
    </w:tr>
    <w:tr w:rsidR="004775F5" w:rsidRPr="004775F5" w:rsidTr="00985E20">
      <w:tc>
        <w:tcPr>
          <w:tcW w:w="5070" w:type="dxa"/>
          <w:gridSpan w:val="2"/>
        </w:tcPr>
        <w:p w:rsidR="004775F5" w:rsidRPr="00622148" w:rsidRDefault="004775F5" w:rsidP="00985E20">
          <w:pPr>
            <w:pStyle w:val="Subtitle"/>
            <w:rPr>
              <w:b/>
              <w:bCs/>
              <w:i w:val="0"/>
              <w:iCs w:val="0"/>
              <w:color w:val="auto"/>
              <w:sz w:val="20"/>
              <w:szCs w:val="20"/>
            </w:rPr>
          </w:pPr>
          <w:r w:rsidRPr="00622148">
            <w:rPr>
              <w:b/>
              <w:bCs/>
              <w:i w:val="0"/>
              <w:iCs w:val="0"/>
              <w:color w:val="auto"/>
              <w:sz w:val="20"/>
              <w:szCs w:val="20"/>
            </w:rPr>
            <w:t>S</w:t>
          </w:r>
          <w:r w:rsidR="00985E20" w:rsidRPr="00622148">
            <w:rPr>
              <w:b/>
              <w:bCs/>
              <w:i w:val="0"/>
              <w:iCs w:val="0"/>
              <w:color w:val="auto"/>
              <w:sz w:val="20"/>
              <w:szCs w:val="20"/>
            </w:rPr>
            <w:t>n</w:t>
          </w:r>
          <w:r w:rsidRPr="00622148">
            <w:rPr>
              <w:b/>
              <w:bCs/>
              <w:i w:val="0"/>
              <w:iCs w:val="0"/>
              <w:color w:val="auto"/>
              <w:sz w:val="20"/>
              <w:szCs w:val="20"/>
            </w:rPr>
            <w:t>ider Social Action Institute</w:t>
          </w:r>
        </w:p>
      </w:tc>
      <w:tc>
        <w:tcPr>
          <w:tcW w:w="283" w:type="dxa"/>
        </w:tcPr>
        <w:p w:rsidR="004775F5" w:rsidRPr="004775F5" w:rsidRDefault="004775F5" w:rsidP="00583AE4">
          <w:pPr>
            <w:rPr>
              <w:b/>
              <w:bCs/>
            </w:rPr>
          </w:pPr>
        </w:p>
      </w:tc>
      <w:tc>
        <w:tcPr>
          <w:tcW w:w="4609" w:type="dxa"/>
        </w:tcPr>
        <w:p w:rsidR="004775F5" w:rsidRPr="00622148" w:rsidRDefault="004775F5" w:rsidP="002C38DA">
          <w:pPr>
            <w:pStyle w:val="Subtitle"/>
            <w:jc w:val="right"/>
            <w:rPr>
              <w:b/>
              <w:bCs/>
              <w:i w:val="0"/>
              <w:iCs w:val="0"/>
              <w:color w:val="auto"/>
              <w:sz w:val="22"/>
              <w:szCs w:val="22"/>
            </w:rPr>
          </w:pPr>
          <w:r w:rsidRPr="00622148">
            <w:rPr>
              <w:rFonts w:hint="cs"/>
              <w:b/>
              <w:bCs/>
              <w:i w:val="0"/>
              <w:iCs w:val="0"/>
              <w:color w:val="auto"/>
              <w:sz w:val="22"/>
              <w:szCs w:val="22"/>
              <w:rtl/>
            </w:rPr>
            <w:t>מכון סניידר למע</w:t>
          </w:r>
          <w:r w:rsidR="002C38DA">
            <w:rPr>
              <w:rFonts w:hint="cs"/>
              <w:b/>
              <w:bCs/>
              <w:i w:val="0"/>
              <w:iCs w:val="0"/>
              <w:color w:val="auto"/>
              <w:sz w:val="22"/>
              <w:szCs w:val="22"/>
              <w:rtl/>
            </w:rPr>
            <w:t>ור</w:t>
          </w:r>
          <w:r w:rsidRPr="00622148">
            <w:rPr>
              <w:rFonts w:hint="cs"/>
              <w:b/>
              <w:bCs/>
              <w:i w:val="0"/>
              <w:iCs w:val="0"/>
              <w:color w:val="auto"/>
              <w:sz w:val="22"/>
              <w:szCs w:val="22"/>
              <w:rtl/>
            </w:rPr>
            <w:t>בות ציבורית</w:t>
          </w:r>
        </w:p>
      </w:tc>
    </w:tr>
    <w:tr w:rsidR="004775F5" w:rsidRPr="004775F5" w:rsidTr="00E07A46">
      <w:tc>
        <w:tcPr>
          <w:tcW w:w="5070" w:type="dxa"/>
          <w:gridSpan w:val="2"/>
        </w:tcPr>
        <w:p w:rsidR="00985E20" w:rsidRPr="00622148" w:rsidRDefault="00985E20" w:rsidP="008E64AC">
          <w:pPr>
            <w:rPr>
              <w:sz w:val="20"/>
              <w:szCs w:val="20"/>
            </w:rPr>
          </w:pPr>
          <w:r w:rsidRPr="00622148">
            <w:rPr>
              <w:sz w:val="20"/>
              <w:szCs w:val="20"/>
            </w:rPr>
            <w:t xml:space="preserve">Israel Office: 1 </w:t>
          </w:r>
          <w:proofErr w:type="spellStart"/>
          <w:r w:rsidRPr="00622148">
            <w:rPr>
              <w:sz w:val="20"/>
              <w:szCs w:val="20"/>
            </w:rPr>
            <w:t>Mendele</w:t>
          </w:r>
          <w:proofErr w:type="spellEnd"/>
          <w:r w:rsidRPr="00622148">
            <w:rPr>
              <w:sz w:val="20"/>
              <w:szCs w:val="20"/>
            </w:rPr>
            <w:t xml:space="preserve"> St., Jerusalem 92147</w:t>
          </w:r>
        </w:p>
      </w:tc>
      <w:tc>
        <w:tcPr>
          <w:tcW w:w="283" w:type="dxa"/>
        </w:tcPr>
        <w:p w:rsidR="004775F5" w:rsidRPr="004775F5" w:rsidRDefault="004775F5" w:rsidP="008E64AC">
          <w:pPr>
            <w:rPr>
              <w:b/>
              <w:bCs/>
            </w:rPr>
          </w:pPr>
        </w:p>
      </w:tc>
      <w:tc>
        <w:tcPr>
          <w:tcW w:w="4609" w:type="dxa"/>
        </w:tcPr>
        <w:p w:rsidR="004775F5" w:rsidRPr="00622148" w:rsidRDefault="00985E20" w:rsidP="008E64AC">
          <w:pPr>
            <w:pStyle w:val="Subtitle"/>
            <w:jc w:val="right"/>
            <w:rPr>
              <w:i w:val="0"/>
              <w:iCs w:val="0"/>
              <w:color w:val="auto"/>
              <w:sz w:val="22"/>
              <w:szCs w:val="22"/>
            </w:rPr>
          </w:pPr>
          <w:r w:rsidRPr="00622148">
            <w:rPr>
              <w:rFonts w:hint="cs"/>
              <w:i w:val="0"/>
              <w:iCs w:val="0"/>
              <w:color w:val="auto"/>
              <w:sz w:val="22"/>
              <w:szCs w:val="22"/>
              <w:rtl/>
            </w:rPr>
            <w:t>המשרד בישראל: רח' מנדלי 1 ירושלים 92147</w:t>
          </w:r>
        </w:p>
      </w:tc>
    </w:tr>
    <w:tr w:rsidR="00985E20" w:rsidRPr="00622148" w:rsidTr="00E07A46">
      <w:tc>
        <w:tcPr>
          <w:tcW w:w="9962" w:type="dxa"/>
          <w:gridSpan w:val="4"/>
          <w:tcBorders>
            <w:bottom w:val="single" w:sz="4" w:space="0" w:color="auto"/>
          </w:tcBorders>
        </w:tcPr>
        <w:p w:rsidR="002C38DA" w:rsidRDefault="00985E20" w:rsidP="00D93D22">
          <w:pPr>
            <w:jc w:val="center"/>
            <w:rPr>
              <w:sz w:val="20"/>
              <w:szCs w:val="20"/>
            </w:rPr>
          </w:pPr>
          <w:r w:rsidRPr="00622148">
            <w:rPr>
              <w:sz w:val="20"/>
              <w:szCs w:val="20"/>
            </w:rPr>
            <w:t>Tel: (02)563</w:t>
          </w:r>
          <w:r w:rsidR="00D93D22">
            <w:rPr>
              <w:sz w:val="20"/>
              <w:szCs w:val="20"/>
            </w:rPr>
            <w:t>-</w:t>
          </w:r>
          <w:r w:rsidRPr="00622148">
            <w:rPr>
              <w:sz w:val="20"/>
              <w:szCs w:val="20"/>
            </w:rPr>
            <w:t>1273/4 or 050</w:t>
          </w:r>
          <w:r w:rsidR="00D93D22">
            <w:rPr>
              <w:sz w:val="20"/>
              <w:szCs w:val="20"/>
            </w:rPr>
            <w:t>-</w:t>
          </w:r>
          <w:r w:rsidRPr="00622148">
            <w:rPr>
              <w:sz w:val="20"/>
              <w:szCs w:val="20"/>
            </w:rPr>
            <w:t>721</w:t>
          </w:r>
          <w:r w:rsidR="00D93D22">
            <w:rPr>
              <w:sz w:val="20"/>
              <w:szCs w:val="20"/>
            </w:rPr>
            <w:t>-</w:t>
          </w:r>
          <w:r w:rsidRPr="00622148">
            <w:rPr>
              <w:sz w:val="20"/>
              <w:szCs w:val="20"/>
            </w:rPr>
            <w:t>4156 Fax: (02)563</w:t>
          </w:r>
          <w:r w:rsidR="00D93D22">
            <w:rPr>
              <w:sz w:val="20"/>
              <w:szCs w:val="20"/>
            </w:rPr>
            <w:t>-</w:t>
          </w:r>
          <w:r w:rsidRPr="00622148">
            <w:rPr>
              <w:sz w:val="20"/>
              <w:szCs w:val="20"/>
            </w:rPr>
            <w:t>1276</w:t>
          </w:r>
          <w:r w:rsidR="002C38DA">
            <w:rPr>
              <w:sz w:val="20"/>
              <w:szCs w:val="20"/>
            </w:rPr>
            <w:t xml:space="preserve"> </w:t>
          </w:r>
        </w:p>
        <w:p w:rsidR="00E07A46" w:rsidRPr="00622148" w:rsidRDefault="002C38DA" w:rsidP="002C38DA">
          <w:pPr>
            <w:jc w:val="center"/>
            <w:rPr>
              <w:sz w:val="20"/>
              <w:szCs w:val="20"/>
              <w:rtl/>
            </w:rPr>
          </w:pPr>
          <w:r>
            <w:rPr>
              <w:sz w:val="20"/>
              <w:szCs w:val="20"/>
            </w:rPr>
            <w:t>website</w:t>
          </w:r>
          <w:r w:rsidRPr="004A0541">
            <w:rPr>
              <w:color w:val="000000" w:themeColor="text1"/>
              <w:sz w:val="20"/>
              <w:szCs w:val="20"/>
            </w:rPr>
            <w:t xml:space="preserve">: </w:t>
          </w:r>
          <w:hyperlink r:id="rId2" w:history="1">
            <w:r w:rsidRPr="004A0541">
              <w:rPr>
                <w:rStyle w:val="Hyperlink"/>
                <w:color w:val="000000" w:themeColor="text1"/>
                <w:sz w:val="20"/>
                <w:szCs w:val="20"/>
              </w:rPr>
              <w:t>www.operationlastchance.org</w:t>
            </w:r>
          </w:hyperlink>
          <w:r w:rsidRPr="004A0541">
            <w:rPr>
              <w:color w:val="000000" w:themeColor="text1"/>
              <w:sz w:val="20"/>
              <w:szCs w:val="20"/>
            </w:rPr>
            <w:t xml:space="preserve"> </w:t>
          </w:r>
          <w:r w:rsidR="00985E20" w:rsidRPr="00622148">
            <w:rPr>
              <w:sz w:val="20"/>
              <w:szCs w:val="20"/>
            </w:rPr>
            <w:t xml:space="preserve"> E-mail: </w:t>
          </w:r>
          <w:hyperlink r:id="rId3" w:history="1">
            <w:r w:rsidR="00E07A46" w:rsidRPr="00622148">
              <w:rPr>
                <w:rStyle w:val="Hyperlink"/>
                <w:sz w:val="20"/>
                <w:szCs w:val="20"/>
              </w:rPr>
              <w:t>swcjerus@netvision.net.il</w:t>
            </w:r>
          </w:hyperlink>
        </w:p>
      </w:tc>
    </w:tr>
  </w:tbl>
  <w:p w:rsidR="004775F5" w:rsidRDefault="004775F5" w:rsidP="004A0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31"/>
    <w:rsid w:val="00074766"/>
    <w:rsid w:val="000B7017"/>
    <w:rsid w:val="002242FF"/>
    <w:rsid w:val="002953C7"/>
    <w:rsid w:val="002C38DA"/>
    <w:rsid w:val="002C3D6E"/>
    <w:rsid w:val="002C58DF"/>
    <w:rsid w:val="002E4791"/>
    <w:rsid w:val="00301AE3"/>
    <w:rsid w:val="00321679"/>
    <w:rsid w:val="00386535"/>
    <w:rsid w:val="003B6300"/>
    <w:rsid w:val="0040294C"/>
    <w:rsid w:val="00445484"/>
    <w:rsid w:val="004473FC"/>
    <w:rsid w:val="004504EF"/>
    <w:rsid w:val="004775F5"/>
    <w:rsid w:val="00497717"/>
    <w:rsid w:val="004A0541"/>
    <w:rsid w:val="005448B0"/>
    <w:rsid w:val="00554E4E"/>
    <w:rsid w:val="00591C2A"/>
    <w:rsid w:val="005B645D"/>
    <w:rsid w:val="005E4D09"/>
    <w:rsid w:val="00622148"/>
    <w:rsid w:val="00624E26"/>
    <w:rsid w:val="006C2404"/>
    <w:rsid w:val="00743DF1"/>
    <w:rsid w:val="007519CC"/>
    <w:rsid w:val="0084495F"/>
    <w:rsid w:val="00887141"/>
    <w:rsid w:val="008E64AC"/>
    <w:rsid w:val="0092275D"/>
    <w:rsid w:val="0095587C"/>
    <w:rsid w:val="009746E3"/>
    <w:rsid w:val="00985E20"/>
    <w:rsid w:val="009D5B86"/>
    <w:rsid w:val="00A07E82"/>
    <w:rsid w:val="00A20332"/>
    <w:rsid w:val="00A53420"/>
    <w:rsid w:val="00A56F4F"/>
    <w:rsid w:val="00B01FFC"/>
    <w:rsid w:val="00B26182"/>
    <w:rsid w:val="00B52D06"/>
    <w:rsid w:val="00B8772E"/>
    <w:rsid w:val="00BC2E3A"/>
    <w:rsid w:val="00C03231"/>
    <w:rsid w:val="00D32A6A"/>
    <w:rsid w:val="00D93D22"/>
    <w:rsid w:val="00DA7D17"/>
    <w:rsid w:val="00DC4F7D"/>
    <w:rsid w:val="00E01AD3"/>
    <w:rsid w:val="00E07A46"/>
    <w:rsid w:val="00E20673"/>
    <w:rsid w:val="00E85EB1"/>
    <w:rsid w:val="00E92A21"/>
    <w:rsid w:val="00F24760"/>
    <w:rsid w:val="00F4674C"/>
    <w:rsid w:val="00F96A2B"/>
    <w:rsid w:val="00FB7DA5"/>
    <w:rsid w:val="00FF04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9E2578-E710-4885-832E-93E4FA50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484"/>
    <w:pPr>
      <w:spacing w:after="160" w:line="259" w:lineRule="auto"/>
    </w:pPr>
    <w:rPr>
      <w:lang w:bidi="ar-SA"/>
    </w:rPr>
  </w:style>
  <w:style w:type="paragraph" w:styleId="Heading1">
    <w:name w:val="heading 1"/>
    <w:basedOn w:val="Normal"/>
    <w:next w:val="Normal"/>
    <w:link w:val="Heading1Char"/>
    <w:uiPriority w:val="9"/>
    <w:qFormat/>
    <w:rsid w:val="00C03231"/>
    <w:pPr>
      <w:keepNext/>
      <w:keepLines/>
      <w:bidi/>
      <w:spacing w:before="480" w:after="0" w:line="276" w:lineRule="auto"/>
      <w:outlineLvl w:val="0"/>
    </w:pPr>
    <w:rPr>
      <w:rFonts w:asciiTheme="majorHAnsi" w:eastAsiaTheme="majorEastAsia" w:hAnsiTheme="majorHAnsi" w:cstheme="majorBidi"/>
      <w:b/>
      <w:bCs/>
      <w:color w:val="365F91" w:themeColor="accent1" w:themeShade="BF"/>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231"/>
    <w:pPr>
      <w:bidi/>
      <w:spacing w:after="0" w:line="240" w:lineRule="auto"/>
    </w:pPr>
    <w:rPr>
      <w:rFonts w:ascii="Tahoma" w:hAnsi="Tahoma" w:cs="Tahoma"/>
      <w:sz w:val="16"/>
      <w:szCs w:val="16"/>
      <w:lang w:bidi="he-IL"/>
    </w:rPr>
  </w:style>
  <w:style w:type="character" w:customStyle="1" w:styleId="BalloonTextChar">
    <w:name w:val="Balloon Text Char"/>
    <w:basedOn w:val="DefaultParagraphFont"/>
    <w:link w:val="BalloonText"/>
    <w:uiPriority w:val="99"/>
    <w:semiHidden/>
    <w:rsid w:val="00C03231"/>
    <w:rPr>
      <w:rFonts w:ascii="Tahoma" w:hAnsi="Tahoma" w:cs="Tahoma"/>
      <w:sz w:val="16"/>
      <w:szCs w:val="16"/>
    </w:rPr>
  </w:style>
  <w:style w:type="paragraph" w:styleId="Title">
    <w:name w:val="Title"/>
    <w:basedOn w:val="Normal"/>
    <w:next w:val="Normal"/>
    <w:link w:val="TitleChar"/>
    <w:uiPriority w:val="10"/>
    <w:qFormat/>
    <w:rsid w:val="00C03231"/>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he-IL"/>
    </w:rPr>
  </w:style>
  <w:style w:type="character" w:customStyle="1" w:styleId="TitleChar">
    <w:name w:val="Title Char"/>
    <w:basedOn w:val="DefaultParagraphFont"/>
    <w:link w:val="Title"/>
    <w:uiPriority w:val="10"/>
    <w:rsid w:val="00C032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323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03231"/>
    <w:pPr>
      <w:numPr>
        <w:ilvl w:val="1"/>
      </w:numPr>
      <w:bidi/>
      <w:spacing w:after="200" w:line="276" w:lineRule="auto"/>
    </w:pPr>
    <w:rPr>
      <w:rFonts w:asciiTheme="majorHAnsi" w:eastAsiaTheme="majorEastAsia" w:hAnsiTheme="majorHAnsi" w:cstheme="majorBidi"/>
      <w:i/>
      <w:iCs/>
      <w:color w:val="4F81BD" w:themeColor="accent1"/>
      <w:spacing w:val="15"/>
      <w:sz w:val="24"/>
      <w:szCs w:val="24"/>
      <w:lang w:bidi="he-IL"/>
    </w:rPr>
  </w:style>
  <w:style w:type="character" w:customStyle="1" w:styleId="SubtitleChar">
    <w:name w:val="Subtitle Char"/>
    <w:basedOn w:val="DefaultParagraphFont"/>
    <w:link w:val="Subtitle"/>
    <w:uiPriority w:val="11"/>
    <w:rsid w:val="00C0323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775F5"/>
    <w:pPr>
      <w:tabs>
        <w:tab w:val="center" w:pos="4153"/>
        <w:tab w:val="right" w:pos="8306"/>
      </w:tabs>
      <w:bidi/>
      <w:spacing w:after="0" w:line="240" w:lineRule="auto"/>
    </w:pPr>
    <w:rPr>
      <w:lang w:bidi="he-IL"/>
    </w:rPr>
  </w:style>
  <w:style w:type="character" w:customStyle="1" w:styleId="HeaderChar">
    <w:name w:val="Header Char"/>
    <w:basedOn w:val="DefaultParagraphFont"/>
    <w:link w:val="Header"/>
    <w:uiPriority w:val="99"/>
    <w:rsid w:val="004775F5"/>
  </w:style>
  <w:style w:type="paragraph" w:styleId="Footer">
    <w:name w:val="footer"/>
    <w:basedOn w:val="Normal"/>
    <w:link w:val="FooterChar"/>
    <w:uiPriority w:val="99"/>
    <w:unhideWhenUsed/>
    <w:rsid w:val="004775F5"/>
    <w:pPr>
      <w:tabs>
        <w:tab w:val="center" w:pos="4153"/>
        <w:tab w:val="right" w:pos="8306"/>
      </w:tabs>
      <w:bidi/>
      <w:spacing w:after="0" w:line="240" w:lineRule="auto"/>
    </w:pPr>
    <w:rPr>
      <w:lang w:bidi="he-IL"/>
    </w:rPr>
  </w:style>
  <w:style w:type="character" w:customStyle="1" w:styleId="FooterChar">
    <w:name w:val="Footer Char"/>
    <w:basedOn w:val="DefaultParagraphFont"/>
    <w:link w:val="Footer"/>
    <w:uiPriority w:val="99"/>
    <w:rsid w:val="004775F5"/>
  </w:style>
  <w:style w:type="character" w:styleId="Hyperlink">
    <w:name w:val="Hyperlink"/>
    <w:basedOn w:val="DefaultParagraphFont"/>
    <w:uiPriority w:val="99"/>
    <w:unhideWhenUsed/>
    <w:rsid w:val="004775F5"/>
    <w:rPr>
      <w:color w:val="0000FF" w:themeColor="hyperlink"/>
      <w:u w:val="single"/>
    </w:rPr>
  </w:style>
  <w:style w:type="character" w:styleId="FollowedHyperlink">
    <w:name w:val="FollowedHyperlink"/>
    <w:basedOn w:val="DefaultParagraphFont"/>
    <w:uiPriority w:val="99"/>
    <w:semiHidden/>
    <w:unhideWhenUsed/>
    <w:rsid w:val="002C3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iesenth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rationlastchanc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wcjerus@netvision.net.il" TargetMode="External"/><Relationship Id="rId2" Type="http://schemas.openxmlformats.org/officeDocument/2006/relationships/hyperlink" Target="http://www.operationlastchance.org" TargetMode="External"/><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2018-01-25T13:58:00Z</cp:lastPrinted>
  <dcterms:created xsi:type="dcterms:W3CDTF">2018-03-13T13:35:00Z</dcterms:created>
  <dcterms:modified xsi:type="dcterms:W3CDTF">2018-03-14T12:01:00Z</dcterms:modified>
</cp:coreProperties>
</file>